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Lexus anuncia instalação multisensorial para a Semana de Arte e Design de Miami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Esse é o terceiro ano de parceria da Lexus com o ICA Miami para apresentar a Lexus in Design durante a Semana de Arte e Design de Miami.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Crafting Plastics será responsável pela obra que demonstrará potencial expansivo da inovação em materiais sustentáveis e do design reativo baseado em software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Marca lançará também coleção limitada de objetos de design criados por Germane Barnes, Suchi Reddy, Tara Sakhi, Michel Bennett (Studio Kër) e Crafting Plastics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São Paulo, 05 de Novembro de 2024 -</w:t>
      </w:r>
      <w:r w:rsidDel="00000000" w:rsidR="00000000" w:rsidRPr="00000000">
        <w:rPr>
          <w:rtl w:val="0"/>
        </w:rPr>
        <w:t xml:space="preserve"> A Lexus anuncia sua colaboração com o premiado estúdio de design e pesquisa Crafting Plastics para apresentar uma instalação interativa e multissensorial durante a Semana de Arte e Design de Miami 2024. Em parceria com o Instituto de Arte Contemporânea de Miami (ICA Miami), a instalação estará em exibição no jardim de esculturas do Museu em dezembro. Para complementar a instalação, a Lexus apresentará uma nova linha de produtos desenvolvida em colaboração com a marca de fragrâncias clean Dilo, com a participação dos designers Germane Barnes, Michael Bennett (Studio Kër), Suchi Reddy e Tara Sakhi, que se juntam ao Crafting Plastics para criar uma coleção cápsula de 26 objetos de design colecionáveis em edição limitada.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Intitulada </w:t>
      </w: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, a escultura central da instalação é diretamente inspirada no conceito de carro elétrico Lexus LF-ZC e feita com materiais bioplásticos ambientalmente responsivos, convidando o público a explorar as inovações em personalização e reatividade da Lexus e da Crafting Plastics no contexto do design responsável. A instalação estará disponível a partir de 4 de dezembro durante a Semana de Arte e Design de Miami.</w:t>
      </w:r>
    </w:p>
    <w:p w:rsidR="00000000" w:rsidDel="00000000" w:rsidP="00000000" w:rsidRDefault="00000000" w:rsidRPr="00000000" w14:paraId="0000000A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 explora o conceito emergente de SDVs (Veículos Definidos por Software), ou seja, veículos com personalização e adaptabilidade habilitadas por software. Levando seu compromisso com o luxo pessoal e responsável a um novo patamar, a Lexus convida os visitantes a uma exploração multissensorial das inovações dinâmicas em materiais sustentáveis e software reativo, sinalizando um futuro de experiências veiculares personalizáveis.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Em colaboração com a Crafting Plastics, a Lexus apresentará quatro peças escultóricas interativas e sensíveis a estímulos sensoriais, incluindo uma escultura central projetada para se assemelhar ao Lexus LF-ZC em escala. Para incorporar o </w:t>
      </w:r>
      <w:r w:rsidDel="00000000" w:rsidR="00000000" w:rsidRPr="00000000">
        <w:rPr>
          <w:i w:val="1"/>
          <w:rtl w:val="0"/>
        </w:rPr>
        <w:t xml:space="preserve">ethos</w:t>
      </w:r>
      <w:r w:rsidDel="00000000" w:rsidR="00000000" w:rsidRPr="00000000">
        <w:rPr>
          <w:rtl w:val="0"/>
        </w:rPr>
        <w:t xml:space="preserve"> da Lexus de conectividade, artesanato, design sensorial e compromisso com a pesquisa em sustentabilidade, </w:t>
      </w: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 representa o LF-ZC como um organismo vivo e respirante em harmonia com o ambiente. A instalação de quatro partes envolverá o público através da visão, olfato, som e tato, com mudanças reativas na cor das esculturas, som amplificado e uma névoa aromática com a nova fragrância Lexus in Design, desenvolvida em parceria com a Dilo.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A escultura central utiliza uma pele de material responsivo a UV para mudar de cor com base nas variações dos níveis de radiação ultravioleta em tempo real. Junto à peça central, duas instalações satélites transformam elementos do design interior do Lexus LF-ZC em experiências sensoriais interativas. O volante e o encosto de cabeça do carro-conceito são reimaginados como esculturas complementares, empregando tecnologia responsiva ao ambiente para provocar respostas visuais, táteis, auditivas e olfativas, desencadeadas pela proximidade do visitante. Por fim, um design de treliça bioplástica e material responsivo a UV é incorporado em uma terceira escultura satélite ativada pelo vento, revelando o logotipo da Lexus em uma experiência óptica única que destaca a qualidade efêmera de materiais derivados do ambiente natural.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“Estamos entusiasmados em retornar ao ICA Miami com mais um grande projeto, desta vez com o estúdio de design revelador Crafting Plastics”, diz Heather Updegraff, Gerente Geral de Comunicações Estratégicas Internacionais da Lexus. “Vlasta e Miroslav estão expandindo os limites das capacidades tecnológicas e materiais, e estamos honrados em colaborar com eles na criação de uma obra imersiva que representa alguns dos conceitos mais empolgantes que estão sendo desenvolvidos na Lexus atualmente.”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Fundado por Vlasta Kubušová e Miroslav Král, o Crafting Plastics rapidamente se tornou um defensor global da adoção de bioplásticos nas indústrias de design e moda. Com o uso pioneiro de materiais biopoliméricos de origem vegetal para criar objetos de design, instalações, itens de moda funcionais e acessórios, o Crafting Plastics demonstra a acessibilidade, durabilidade e funcionalidade dos materiais à base de biomassa para diferentes usos. O estúdio é reconhecido por seu desenvolvimento inovador da marca de materiais Nuatan®, uma série de materiais biodegradáveis que não deixa microplásticos no ambiente.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Guiado pela intenção de projetar produtos com vida útil embutida, abraçando tanto a utilidade quanto a reintegração ao mundo natural, o Crafting Plastics atua desde pequenos produtos, como óculos, até grandes instalações e colaborações com marcas renomadas, como Dior, Cash App, Nike e outras. O estúdio está comprometido há muito tempo em expandir as possibilidades de materiais sustentáveis, sendo um colaborador natural para a exploração de materiais circulares, tecnologia e personalização com a Lexus.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“Estamos honrados em colaborar com a Lexus, cujo compromisso com a sustentabilidade e inovação está alinhado à nossa missão”, comenta Vlasta Kubušová, cofundadora do Crafting Plastics. “Por meio dessa colaboração, integramos totalmente a inovação em materiais sustentáveis em um contexto de luxo para demonstrar o potencial de materiais bio-based que são duráveis, escaláveis e responsivos. Esperamos que esta instalação sensorial permita ao público explorar essas possibilidades de maneira tangível e memorável.”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2024 marca o terceiro ano de parceria da Lexus com o ICA Miami para apresentar a Lexus in Design durante a Semana de Arte e Design de Miami.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“A sustentabilidade é um foco essencial para o ICA Miami em nossas práticas em todo o museu, por isso é maravilhoso fazer parceria novamente com a Lexus para aumentar a conscientização sobre o design sustentável”, disse Alex Gartenfeld, Diretor Artístico Irma e Norman Braman do ICA Miami. “Vlasta e Miroslav têm uma abordagem verdadeiramente inovadora e empolgante no uso de materiais sustentáveis, e estamos entusiasmados em fornecer essa plataforma para o trabalho deles.”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Acompanhando a instalação </w:t>
      </w: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 está uma nova coleção cápsula *Lexus in Design* de objetos de design colecionáveis desenvolvidos em colaboração com talentos de destaque no design e com a marca de fragrâncias clean Dilo. Junto ao Crafting Plastics, os renomados designers Germane Barnes, Michael Bennett (Studio Kër), Suchi Reddy e Tara Sakhi criarão edições de objetos de design distintos. Cada edição de cinco peças incorporará os aspectos centrais do </w:t>
      </w:r>
      <w:r w:rsidDel="00000000" w:rsidR="00000000" w:rsidRPr="00000000">
        <w:rPr>
          <w:i w:val="1"/>
          <w:rtl w:val="0"/>
        </w:rPr>
        <w:t xml:space="preserve">ethos</w:t>
      </w:r>
      <w:r w:rsidDel="00000000" w:rsidR="00000000" w:rsidRPr="00000000">
        <w:rPr>
          <w:rtl w:val="0"/>
        </w:rPr>
        <w:t xml:space="preserve"> da Lexus – personalização, sustentabilidade, materialidade, tecnologia e performance. A Dilo criará uma fragrância personalizada inspirada na coleção, que será integrada à instalação </w:t>
      </w: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 e aos objetos de design e estará disponível como uma vela em edição limitada.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  <w:t xml:space="preserve">A coleção em edição limitada estará em exibição e à venda no ICA Miami, coincidindo com a inauguração de </w:t>
      </w:r>
      <w:r w:rsidDel="00000000" w:rsidR="00000000" w:rsidRPr="00000000">
        <w:rPr>
          <w:i w:val="1"/>
          <w:rtl w:val="0"/>
        </w:rPr>
        <w:t xml:space="preserve">Liminal Cycles</w:t>
      </w:r>
      <w:r w:rsidDel="00000000" w:rsidR="00000000" w:rsidRPr="00000000">
        <w:rPr>
          <w:rtl w:val="0"/>
        </w:rPr>
        <w:t xml:space="preserve">. Os objetos de design da coleção cápsula e a vela Lexus in Design estarão disponíveis para compra no HBX.com, com os lucros das vendas destinados ao apoio das iniciativas de sustentabilidade do ICA Miami.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Neste ano, retorna também a Lexus Art Series: Art and Innovation, uma série de palestras engajantes com Whitewall, um programa de discussões entre colaboradores da Lexus, embaixadores e líderes da indústria nas áreas de arte e design. Detalhes sobre a Lexus Art Series serão anunciados.</w:t>
      </w:r>
    </w:p>
    <w:p w:rsidR="00000000" w:rsidDel="00000000" w:rsidP="00000000" w:rsidRDefault="00000000" w:rsidRPr="00000000" w14:paraId="0000002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INSTITUTO DE ARTE CONTEMPORÂNEA, MIAMI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O Instituto de Arte Contemporânea de Miami (ICA Miami) é dedicado a promover a experimentação contínua na arte contemporânea, avançar em novas pesquisas e fomentar o intercâmbio de arte e ideias em toda a região de Miami e internacionalmente. Com um calendário dinâmico de exposições e programas, e sua coleção, o ICA Miami oferece uma importante plataforma internacional para o trabalho de artistas locais, emergentes e subestimados, e promove a apreciação e o entendimento público da arte mais inovadora de nosso tempo. Fundado em 2014, o ICA Miami inaugurou sua nova sede permanente no Design District de Miami em dezembro de 2017. A localização central do museu posiciona-o como um ponto cultural dentro da comunidade e reforça seu papel no desenvolvimento da alfabetização cultural em toda a região de Miami. O museu oferece entrada gratuita, proporcionando ao público acesso aberto e contínuo à excelência artística durante todo o ano.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  <w:t xml:space="preserve">O Instituto de Arte Contemporânea, Miami, está localizado na 61 NE 41st Street, Miami, Flórida 33137. Para mais informações, visite icamiami.org ou siga o museu no Instagram e explore o ICA Channel para ver de perto as exposições do ICA Miami e as práticas dos artistas mais empolgantes da atualidade</w:t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b w:val="1"/>
          <w:rtl w:val="0"/>
        </w:rPr>
        <w:t xml:space="preserve">SOBRE A LEXUS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A Lexus foi lançada em 1989 com um sedã emblemático e uma experiência ao cliente que ajudou a definir a indústria automotiva premium. Em 1998, a Lexus introduziu a categoria de crossover de luxo com o lançamento do Lexus RX. Líder de vendas de híbridos de luxo, a Lexus entregou o primeiro híbrido de luxo do mundo e, desde então, já vendeu mais de 2,33 milhões de veículos eletrificados, incluindo HEVs, PHEVs e BEVs.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rtl w:val="0"/>
        </w:rPr>
        <w:t xml:space="preserve">Uma marca automotiva global de luxo com compromisso inabalável com design ousado e inovador, artesanato excepcional e desempenho empolgante, a Lexus desenvolveu sua linha de veículos para atender às necessidades da próxima geração de clientes de luxo em mais de 90 países/regiões.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  <w:t xml:space="preserve">Associados e membros da equipe Lexus ao redor do mundo se dedicam a criar experiências incríveis e únicas da marca Lexus, que inspiram, empolgam e transformam o mundo.</w:t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/>
      </w:pPr>
      <w:r w:rsidDel="00000000" w:rsidR="00000000" w:rsidRPr="00000000">
        <w:rPr>
          <w:b w:val="1"/>
          <w:rtl w:val="0"/>
        </w:rPr>
        <w:t xml:space="preserve">SOBRE A CRAFTING PLASTICS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/>
      </w:pPr>
      <w:r w:rsidDel="00000000" w:rsidR="00000000" w:rsidRPr="00000000">
        <w:rPr>
          <w:rtl w:val="0"/>
        </w:rPr>
        <w:t xml:space="preserve">Crafting Plastics é um estúdio interdisciplinar de design e pesquisa premiado, fundado por Vlasta Kubušová e Miroslav Král em 2016. A prática do estúdio foca na pesquisa, desenvolvimento e implementação de uma nova geração de materiais ecológicos e bio-based avançados. Atuando na interseção entre ciência e design, o Crafting Plastics revoluciona as propriedades e a estética de materiais efêmeros, como bioplásticos de origem natural, para oferecer soluções de design duráveis em diversos setores. No centro de sua prática, o Crafting Plastics trabalha para desenvolver bioplásticos naturais e escaláveis, elevando a aplicação e os usos do material dentro do design e da arquitetura. Nuatan®, a marca de materiais desenvolvida pelo Crafting Plastics, é uma alternativa ecológica ao plástico derivado de combustíveis fósseis, criada com biopolímeros 100% bio-based e biodegradáveis. Além disso, o estúdio realiza pesquisas inovadoras em materiais ambientalmente responsivos que atuam como sistemas sensoriais e aprimoram a relação entre humanos e natureza.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rtl w:val="0"/>
        </w:rPr>
        <w:t xml:space="preserve">O Crafting Plastics já trabalhou com marcas renomadas, como Dior, Nike e Lexus, e apresentou projetos em instituições de prestígio em todo o mundo, incluindo o Victoria &amp; Albert Museum, ALCOVA, MAK Vienna e o Salão de Móvel. O estúdio ganhou reconhecimento internacional, recebendo indicações para o Slovak National Design Award, German Design Award (2018, 2021) e Beazley Designs of the Year no London Design Museum. Em 2022, o Crafting Plastics foi reconhecido pelo Dezeen como um dos estúdios emergentes mais promissores do mundo e, em 2018, a cofundadora Vlasta Kubušová foi destacada na lista 30 Under 30 da Forbes Slovakia, reforçando o papel pioneiro do Crafting Plastics no design circular e na inovação em materiais sustentáveis.</w:t>
      </w:r>
    </w:p>
    <w:p w:rsidR="00000000" w:rsidDel="00000000" w:rsidP="00000000" w:rsidRDefault="00000000" w:rsidRPr="00000000" w14:paraId="0000003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/>
      </w:pPr>
      <w:r w:rsidDel="00000000" w:rsidR="00000000" w:rsidRPr="00000000">
        <w:rPr>
          <w:b w:val="1"/>
          <w:rtl w:val="0"/>
        </w:rPr>
        <w:t xml:space="preserve">SOBRE A DILO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/>
      </w:pPr>
      <w:r w:rsidDel="00000000" w:rsidR="00000000" w:rsidRPr="00000000">
        <w:rPr>
          <w:rtl w:val="0"/>
        </w:rPr>
        <w:t xml:space="preserve">Fundada em 2017 na Filadélfia, a Dilo foi lançada como uma marca de design e fabricação de produtos de conforto – velas, sprays para ambientes, difusores de varetas – que contam uma história além de seu uso típico. Nos anos que se seguiram, a Dilo expandiu sua coleção com Eau de Parfum, vestuário, incensos e outros produtos de cuidado pessoal e para o lar, todos projetados e criados com cuidado para garantir que estejam entre os mais limpos da indústria.</w:t>
      </w:r>
    </w:p>
    <w:p w:rsidR="00000000" w:rsidDel="00000000" w:rsidP="00000000" w:rsidRDefault="00000000" w:rsidRPr="00000000" w14:paraId="0000003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</w:t>
      </w:r>
    </w:p>
    <w:p w:rsidR="00000000" w:rsidDel="00000000" w:rsidP="00000000" w:rsidRDefault="00000000" w:rsidRPr="00000000" w14:paraId="0000003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  <w:t xml:space="preserve">Marcelo Cosentino - mcosentino@toyota.com.br </w:t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Gabriel Aguiar – gabriel.aguiar@toyota.com.br 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Kessia Santos – kosantos@toyota.com.br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Karina Arruda - karina.arruda@toyota.com.br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Giusti Creative PR 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toyota@giusticom.com.br 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Vanessa Rodrigues - (11) 96153-4605</w:t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42">
      <w:pPr>
        <w:jc w:val="both"/>
        <w:rPr/>
      </w:pPr>
      <w:r w:rsidDel="00000000" w:rsidR="00000000" w:rsidRPr="00000000">
        <w:rPr>
          <w:rtl w:val="0"/>
        </w:rPr>
        <w:t xml:space="preserve">Priscilla Martinelli – (11) 98441-0913</w:t>
      </w:r>
    </w:p>
    <w:p w:rsidR="00000000" w:rsidDel="00000000" w:rsidP="00000000" w:rsidRDefault="00000000" w:rsidRPr="00000000" w14:paraId="0000004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0525"/>
              <wp:effectExtent b="0" l="0" r="0" t="0"/>
              <wp:wrapNone/>
              <wp:docPr descr="•• PROTECTED 関係者外秘" id="195307448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2895" y="358950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0525"/>
              <wp:effectExtent b="0" l="0" r="0" t="0"/>
              <wp:wrapNone/>
              <wp:docPr descr="•• PROTECTED 関係者外秘" id="1953074481" name="image2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3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0525"/>
              <wp:effectExtent b="0" l="0" r="0" t="0"/>
              <wp:wrapNone/>
              <wp:docPr descr="•• PROTECTED 関係者外秘" id="195307448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2895" y="3589500"/>
                        <a:ext cx="142621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7.9999923706054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5735" cy="390525"/>
              <wp:effectExtent b="0" l="0" r="0" t="0"/>
              <wp:wrapNone/>
              <wp:docPr descr="•• PROTECTED 関係者外秘" id="1953074480" name="image1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5735" cy="390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8B1C8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8B1C8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8B1C84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8B1C8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8B1C84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8B1C8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B1C8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B1C8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B1C8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B1C8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B1C8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B1C84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B1C84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B1C84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B1C84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B1C84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B1C84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B1C84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8B1C8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8B1C8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8B1C8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B1C8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B1C8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8B1C84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B1C84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8B1C84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B1C8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B1C84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B1C84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B1C8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B1C84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cQU8y37Rclq9qJmQOw0Ma+Bhng==">CgMxLjA4AHIhMW1DWkZjd1RhX3FTTVhQa2ZTTFB6QW1Kc2Rxdl9IUDE5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2024-11-05T11:20:00Z</dcterms:created>
  <dc:creator>Gabriel Aguiar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38594553,846dd84,74698d2f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2024-11-05T11:29:33Z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b190c192-0d63-4df0-96f9-72176a83ec3e</vt:lpwstr>
  </property>
  <property fmtid="{D5CDD505-2E9C-101B-9397-08002B2CF9AE}" pid="11" name="MSIP_Label_2e0c7aab-9a44-47a9-b362-9ab239a9b055_ContentBits">
    <vt:lpwstr>1</vt:lpwstr>
  </property>
</Properties>
</file>